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E" w:rsidRPr="00F047AE" w:rsidRDefault="00F047AE" w:rsidP="00F04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83DD7" w:rsidRDefault="00583DD7" w:rsidP="00583DD7">
      <w:bookmarkStart w:id="0" w:name="_GoBack"/>
      <w:bookmarkEnd w:id="0"/>
    </w:p>
    <w:p w:rsidR="00583DD7" w:rsidRPr="00CB4BBC" w:rsidRDefault="00583DD7" w:rsidP="0026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3DD7" w:rsidRPr="00CB4BBC" w:rsidRDefault="00583DD7" w:rsidP="00583D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b/>
          <w:bCs/>
          <w:color w:val="663405"/>
          <w:sz w:val="27"/>
          <w:szCs w:val="24"/>
          <w:lang w:eastAsia="ru-RU"/>
        </w:rPr>
        <w:t>Реестр доступности значимых (приоритетных) для инвалидов инфраструктурных объектов, транспортных средств общественного транспорта и транспортных маршрутов</w:t>
      </w:r>
    </w:p>
    <w:p w:rsidR="00583DD7" w:rsidRPr="00CB4BBC" w:rsidRDefault="00583DD7" w:rsidP="00583DD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27"/>
          <w:szCs w:val="27"/>
          <w:lang w:eastAsia="ru-RU"/>
        </w:rPr>
        <w:t>Часть 1</w:t>
      </w:r>
    </w:p>
    <w:tbl>
      <w:tblPr>
        <w:tblW w:w="15436" w:type="dxa"/>
        <w:tblInd w:w="-83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2835"/>
        <w:gridCol w:w="567"/>
        <w:gridCol w:w="1405"/>
        <w:gridCol w:w="1566"/>
        <w:gridCol w:w="1504"/>
        <w:gridCol w:w="1645"/>
        <w:gridCol w:w="1534"/>
        <w:gridCol w:w="1843"/>
        <w:gridCol w:w="835"/>
      </w:tblGrid>
      <w:tr w:rsidR="00583DD7" w:rsidRPr="00CB4BBC" w:rsidTr="00B54687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</w:p>
        </w:tc>
        <w:tc>
          <w:tcPr>
            <w:tcW w:w="92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1. Общие сведения об объекте</w:t>
            </w:r>
          </w:p>
        </w:tc>
        <w:tc>
          <w:tcPr>
            <w:tcW w:w="5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 w:rsidR="00583DD7" w:rsidRPr="00CB4BBC" w:rsidTr="00B54687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п</w:t>
            </w:r>
            <w:proofErr w:type="gramEnd"/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Адрес ОСИ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Номер паспорта доступности ОСИ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 xml:space="preserve">Виды </w:t>
            </w:r>
            <w:proofErr w:type="gramStart"/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оказываемых</w:t>
            </w:r>
            <w:proofErr w:type="gramEnd"/>
          </w:p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 услуг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Категории населения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Категории инвалидов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 xml:space="preserve">Исполнитель индивидуальной программы реабилитации или </w:t>
            </w:r>
            <w:proofErr w:type="spellStart"/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абилитации</w:t>
            </w:r>
            <w:proofErr w:type="spellEnd"/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 xml:space="preserve"> инвалида (да, нет)</w:t>
            </w:r>
          </w:p>
        </w:tc>
      </w:tr>
      <w:tr w:rsidR="00583DD7" w:rsidRPr="00CB4BBC" w:rsidTr="00B54687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11</w:t>
            </w:r>
          </w:p>
        </w:tc>
      </w:tr>
      <w:tr w:rsidR="00583DD7" w:rsidRPr="00CB4BBC" w:rsidTr="00B54687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Муниципальное бюджет</w:t>
            </w: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ное дошкольное об</w:t>
            </w: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разовательное учреждение Троицкий детский сад №9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6521</w:t>
            </w: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43</w:t>
            </w: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,Кемеровская </w:t>
            </w:r>
            <w:proofErr w:type="spellStart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область,Ижморский</w:t>
            </w: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район,село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 Троицкое,ул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олодеж</w:t>
            </w: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ая,23,пом.2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МБДОУ Троицкий детский сад №9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Ижморского</w:t>
            </w:r>
            <w:proofErr w:type="spellEnd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  МО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Дети дошкольного и младшего школьного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Инвалиды, передвигающиеся на </w:t>
            </w:r>
            <w:proofErr w:type="gramStart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кресло-коляске</w:t>
            </w:r>
            <w:proofErr w:type="gramEnd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; инвалиды с нарушениями опорно-двигательного аппарата; нарушениями зрения, нарушениями слуха, </w:t>
            </w: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lastRenderedPageBreak/>
              <w:t>нарушениями умственного развития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lastRenderedPageBreak/>
        <w:t>Примечание. Реестр формируется в соответствии с </w:t>
      </w:r>
      <w:hyperlink r:id="rId6" w:history="1">
        <w:r w:rsidRPr="00CB4BBC">
          <w:rPr>
            <w:rFonts w:ascii="Arial" w:eastAsia="Times New Roman" w:hAnsi="Arial" w:cs="Arial"/>
            <w:color w:val="AE5F09"/>
            <w:sz w:val="16"/>
            <w:szCs w:val="24"/>
            <w:lang w:eastAsia="ru-RU"/>
          </w:rPr>
          <w:t>приказом</w:t>
        </w:r>
      </w:hyperlink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 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27"/>
          <w:szCs w:val="27"/>
          <w:lang w:eastAsia="ru-RU"/>
        </w:rPr>
        <w:t> </w:t>
      </w:r>
    </w:p>
    <w:p w:rsidR="00583DD7" w:rsidRPr="00CB4BBC" w:rsidRDefault="00583DD7" w:rsidP="00583DD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27"/>
          <w:szCs w:val="27"/>
          <w:lang w:eastAsia="ru-RU"/>
        </w:rPr>
        <w:t>Часть 2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291"/>
        <w:gridCol w:w="1613"/>
        <w:gridCol w:w="1403"/>
        <w:gridCol w:w="1244"/>
        <w:gridCol w:w="1247"/>
        <w:gridCol w:w="1435"/>
        <w:gridCol w:w="1043"/>
        <w:gridCol w:w="1188"/>
        <w:gridCol w:w="1707"/>
      </w:tblGrid>
      <w:tr w:rsidR="00583DD7" w:rsidRPr="00CB4BBC" w:rsidTr="00B5468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3. Состояние доступности объекта</w:t>
            </w:r>
          </w:p>
        </w:tc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4. Управленческое решение</w:t>
            </w:r>
          </w:p>
        </w:tc>
      </w:tr>
      <w:tr w:rsidR="00583DD7" w:rsidRPr="00CB4BBC" w:rsidTr="00B5468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</w:t>
            </w:r>
            <w:proofErr w:type="gramEnd"/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Вариант обустройства объекта &lt;1&gt;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 xml:space="preserve">Состояние доступности (в </w:t>
            </w:r>
            <w:proofErr w:type="spellStart"/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т.ч</w:t>
            </w:r>
            <w:proofErr w:type="spellEnd"/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. для различных категорий инвалидов) &lt;2&gt;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Нуждаемость и очередность адаптации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Виды работ по адаптации &lt;3&gt;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Плановый период (срок) исполнения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Дата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Результаты контроля &lt;5&gt;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583DD7" w:rsidRPr="00CB4BBC" w:rsidTr="00B5468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20</w:t>
            </w:r>
          </w:p>
        </w:tc>
      </w:tr>
      <w:tr w:rsidR="00583DD7" w:rsidRPr="00CB4BBC" w:rsidTr="00B5468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4E6A2E"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  <w:t xml:space="preserve"> ДУ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4E6A2E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 ДП-В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4E6A2E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4E6A2E"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4E6A2E"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4E6A2E"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4E6A2E"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4E6A2E"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4E6A2E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15.01.2022</w:t>
            </w:r>
            <w:r w:rsidRPr="004E6A2E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г</w:t>
            </w:r>
          </w:p>
        </w:tc>
      </w:tr>
    </w:tbl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27"/>
          <w:szCs w:val="27"/>
          <w:lang w:eastAsia="ru-RU"/>
        </w:rPr>
        <w:t>--------------------------------</w:t>
      </w:r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&lt;1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&gt; У</w:t>
      </w:r>
      <w:proofErr w:type="gramEnd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казывается один из вариантов: "А", "Б".</w:t>
      </w:r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 xml:space="preserve">вариант "А" - доступность для инвалидов любой жилой ячейки в жилище, любого места обслуживания в общественном здании, любого места приложения труда. 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  <w:proofErr w:type="gramEnd"/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&lt;2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&gt; У</w:t>
      </w:r>
      <w:proofErr w:type="gramEnd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 xml:space="preserve">казывается: 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&lt;3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&gt; У</w:t>
      </w:r>
      <w:proofErr w:type="gramEnd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&lt;4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&gt; У</w:t>
      </w:r>
      <w:proofErr w:type="gramEnd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 xml:space="preserve">казывается: 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lastRenderedPageBreak/>
        <w:t>&lt;5</w:t>
      </w:r>
      <w:proofErr w:type="gramStart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&gt; Д</w:t>
      </w:r>
      <w:proofErr w:type="gramEnd"/>
      <w:r w:rsidRPr="00CB4BBC">
        <w:rPr>
          <w:rFonts w:ascii="Arial" w:eastAsia="Times New Roman" w:hAnsi="Arial" w:cs="Arial"/>
          <w:color w:val="663405"/>
          <w:sz w:val="16"/>
          <w:szCs w:val="16"/>
          <w:lang w:eastAsia="ru-RU"/>
        </w:rPr>
        <w:t>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583DD7" w:rsidRPr="00CB4BBC" w:rsidRDefault="00583DD7" w:rsidP="00583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27"/>
          <w:szCs w:val="27"/>
          <w:lang w:eastAsia="ru-RU"/>
        </w:rPr>
        <w:t> </w:t>
      </w:r>
    </w:p>
    <w:p w:rsidR="00583DD7" w:rsidRPr="00CB4BBC" w:rsidRDefault="00583DD7" w:rsidP="00583DD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</w:p>
    <w:p w:rsidR="00583DD7" w:rsidRPr="00CB4BBC" w:rsidRDefault="00583DD7" w:rsidP="00583DD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</w:p>
    <w:p w:rsidR="00583DD7" w:rsidRPr="00CB4BBC" w:rsidRDefault="00583DD7" w:rsidP="00583DD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</w:p>
    <w:p w:rsidR="00583DD7" w:rsidRPr="00CB4BBC" w:rsidRDefault="00583DD7" w:rsidP="00583DD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3405"/>
          <w:sz w:val="27"/>
          <w:szCs w:val="27"/>
          <w:lang w:eastAsia="ru-RU"/>
        </w:rPr>
      </w:pPr>
      <w:r w:rsidRPr="00CB4BBC">
        <w:rPr>
          <w:rFonts w:ascii="Arial" w:eastAsia="Times New Roman" w:hAnsi="Arial" w:cs="Arial"/>
          <w:color w:val="663405"/>
          <w:sz w:val="27"/>
          <w:szCs w:val="27"/>
          <w:lang w:eastAsia="ru-RU"/>
        </w:rPr>
        <w:t>Часть 3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906"/>
        <w:gridCol w:w="1162"/>
        <w:gridCol w:w="1031"/>
        <w:gridCol w:w="1297"/>
        <w:gridCol w:w="1852"/>
        <w:gridCol w:w="1456"/>
        <w:gridCol w:w="1482"/>
      </w:tblGrid>
      <w:tr w:rsidR="00583DD7" w:rsidRPr="00CB4BBC" w:rsidTr="00B54687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</w:t>
            </w:r>
            <w:proofErr w:type="gramEnd"/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Путь к объекту от ближайшей остановки пассажирского транспорта</w:t>
            </w:r>
          </w:p>
        </w:tc>
      </w:tr>
      <w:tr w:rsidR="00583DD7" w:rsidRPr="00CB4BBC" w:rsidTr="00B546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Расстояние до объекта от остановки транспорта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Время движения (пешком)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583DD7" w:rsidRPr="00CB4BBC" w:rsidTr="00B5468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27</w:t>
            </w:r>
          </w:p>
        </w:tc>
      </w:tr>
      <w:tr w:rsidR="00583DD7" w:rsidRPr="00CB4BBC" w:rsidTr="00B5468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b/>
                <w:bCs/>
                <w:color w:val="663405"/>
                <w:sz w:val="20"/>
                <w:szCs w:val="24"/>
                <w:lang w:eastAsia="ru-RU"/>
              </w:rPr>
              <w:t>3.1 Путь следования к объекту пассажирским транспортом</w:t>
            </w:r>
          </w:p>
          <w:p w:rsidR="00583DD7" w:rsidRPr="00CB4BBC" w:rsidRDefault="00583DD7" w:rsidP="00B54687">
            <w:pPr>
              <w:spacing w:after="150" w:line="240" w:lineRule="auto"/>
              <w:rPr>
                <w:rFonts w:ascii="Arial" w:eastAsia="Times New Roman" w:hAnsi="Arial" w:cs="Arial"/>
                <w:color w:val="663405"/>
                <w:sz w:val="27"/>
                <w:szCs w:val="27"/>
                <w:lang w:eastAsia="ru-RU"/>
              </w:rPr>
            </w:pPr>
            <w:r w:rsidRPr="00CB4BBC">
              <w:rPr>
                <w:rFonts w:ascii="Arial" w:eastAsia="Times New Roman" w:hAnsi="Arial" w:cs="Arial"/>
                <w:color w:val="663405"/>
                <w:sz w:val="20"/>
                <w:szCs w:val="20"/>
                <w:lang w:eastAsia="ru-RU"/>
              </w:rPr>
              <w:t>(описать маршрут движения с использованием пассажирского транспорта):</w:t>
            </w:r>
          </w:p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рут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жморский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- село Троицкое,ул.Молодежная,23,пом.2</w:t>
            </w:r>
          </w:p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  Наличие адаптированного пассажирского транспорта к объект</w:t>
            </w:r>
            <w:proofErr w:type="gramStart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у-</w:t>
            </w:r>
            <w:proofErr w:type="gramEnd"/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2</w:t>
            </w: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1</w:t>
            </w: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Нерегулируемый, нет</w:t>
            </w:r>
          </w:p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DD7" w:rsidRPr="00CB4BBC" w:rsidRDefault="00583DD7" w:rsidP="00B54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</w:pPr>
            <w:r w:rsidRPr="00CB4BBC">
              <w:rPr>
                <w:rFonts w:ascii="Times New Roman" w:eastAsia="Times New Roman" w:hAnsi="Times New Roman" w:cs="Times New Roman"/>
                <w:color w:val="663405"/>
                <w:sz w:val="24"/>
                <w:szCs w:val="24"/>
                <w:lang w:eastAsia="ru-RU"/>
              </w:rPr>
              <w:t>нет</w:t>
            </w:r>
          </w:p>
        </w:tc>
      </w:tr>
    </w:tbl>
    <w:p w:rsidR="009A1CC6" w:rsidRPr="009A1CC6" w:rsidRDefault="009A1CC6" w:rsidP="00583DD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B6753E" w:rsidRPr="003F1E2D" w:rsidRDefault="00B6753E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3F1E2D" w:rsidRPr="003F1E2D" w:rsidRDefault="003F1E2D" w:rsidP="003F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920E02" w:rsidRPr="00B800F3" w:rsidRDefault="00920E02" w:rsidP="00920E02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20E02" w:rsidRPr="00B800F3" w:rsidRDefault="00920E02" w:rsidP="00920E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62C1A" w:rsidRDefault="00F62C1A" w:rsidP="00F62C1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C1A" w:rsidRPr="00D647F4" w:rsidRDefault="00F62C1A" w:rsidP="00F6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1A" w:rsidRPr="00D647F4" w:rsidRDefault="00F62C1A" w:rsidP="00F6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78" w:rsidRPr="00BC0940" w:rsidRDefault="00A86978">
      <w:pPr>
        <w:rPr>
          <w:sz w:val="24"/>
          <w:szCs w:val="24"/>
        </w:rPr>
      </w:pPr>
    </w:p>
    <w:sectPr w:rsidR="00A86978" w:rsidRPr="00BC0940" w:rsidSect="00583D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C05"/>
    <w:multiLevelType w:val="multilevel"/>
    <w:tmpl w:val="D51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6176"/>
    <w:multiLevelType w:val="hybridMultilevel"/>
    <w:tmpl w:val="526A396E"/>
    <w:lvl w:ilvl="0" w:tplc="4D3C48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700D6"/>
    <w:multiLevelType w:val="multilevel"/>
    <w:tmpl w:val="6C6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35B4F"/>
    <w:multiLevelType w:val="multilevel"/>
    <w:tmpl w:val="4138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E2053"/>
    <w:multiLevelType w:val="hybridMultilevel"/>
    <w:tmpl w:val="DD0A4EBC"/>
    <w:lvl w:ilvl="0" w:tplc="807488D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2B6785"/>
    <w:multiLevelType w:val="multilevel"/>
    <w:tmpl w:val="6DE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34"/>
    <w:rsid w:val="00036485"/>
    <w:rsid w:val="00111249"/>
    <w:rsid w:val="002237EF"/>
    <w:rsid w:val="0026096F"/>
    <w:rsid w:val="00280320"/>
    <w:rsid w:val="00285D39"/>
    <w:rsid w:val="00390995"/>
    <w:rsid w:val="003B5634"/>
    <w:rsid w:val="003E429F"/>
    <w:rsid w:val="003F1E2D"/>
    <w:rsid w:val="004C0672"/>
    <w:rsid w:val="00583DD7"/>
    <w:rsid w:val="0063311D"/>
    <w:rsid w:val="006D2AA8"/>
    <w:rsid w:val="008E5895"/>
    <w:rsid w:val="00920E02"/>
    <w:rsid w:val="009A1CC6"/>
    <w:rsid w:val="00A83CD5"/>
    <w:rsid w:val="00A86978"/>
    <w:rsid w:val="00B6753E"/>
    <w:rsid w:val="00BC0940"/>
    <w:rsid w:val="00BE312C"/>
    <w:rsid w:val="00D96B9D"/>
    <w:rsid w:val="00E05410"/>
    <w:rsid w:val="00ED22CE"/>
    <w:rsid w:val="00EE5E0E"/>
    <w:rsid w:val="00F00652"/>
    <w:rsid w:val="00F047AE"/>
    <w:rsid w:val="00F62C1A"/>
    <w:rsid w:val="00F759F0"/>
    <w:rsid w:val="00F8649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1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6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1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6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4F971A561BB2F67F5F1D276D4C7A68ED310CE2778566FDE240E199945AD72DEBB61071EB02D9BD7D20EBDB1eDo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2018-02-12T07:59:00Z</cp:lastPrinted>
  <dcterms:created xsi:type="dcterms:W3CDTF">2017-02-06T05:11:00Z</dcterms:created>
  <dcterms:modified xsi:type="dcterms:W3CDTF">2022-11-10T03:10:00Z</dcterms:modified>
</cp:coreProperties>
</file>